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15" w:rsidRDefault="00694DC9" w:rsidP="005C10F8">
      <w:pPr>
        <w:spacing w:after="0"/>
        <w:jc w:val="center"/>
        <w:rPr>
          <w:noProof/>
          <w:color w:val="000000"/>
          <w:lang w:eastAsia="ru-RU"/>
        </w:rPr>
      </w:pPr>
      <w:bookmarkStart w:id="0" w:name="_GoBack"/>
      <w:r>
        <w:rPr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-35560</wp:posOffset>
            </wp:positionV>
            <wp:extent cx="4305300" cy="575433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705" cy="5781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790692" w:rsidRDefault="00790692" w:rsidP="00411C60">
      <w:pPr>
        <w:spacing w:after="0"/>
        <w:rPr>
          <w:rFonts w:ascii="Century Gothic" w:hAnsi="Century Gothic" w:cs="Tahoma"/>
          <w:b/>
          <w:sz w:val="20"/>
          <w:szCs w:val="20"/>
        </w:rPr>
      </w:pPr>
    </w:p>
    <w:p w:rsidR="005C10F8" w:rsidRPr="0029594D" w:rsidRDefault="00DC005E" w:rsidP="00AF127F">
      <w:pPr>
        <w:pStyle w:val="Bodytext2"/>
        <w:shd w:val="clear" w:color="auto" w:fill="auto"/>
        <w:spacing w:after="0" w:line="276" w:lineRule="auto"/>
        <w:jc w:val="both"/>
        <w:rPr>
          <w:rFonts w:ascii="Century Gothic" w:hAnsi="Century Gothic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b/>
          <w:bCs/>
          <w:color w:val="333333"/>
          <w:sz w:val="20"/>
          <w:szCs w:val="20"/>
          <w:shd w:val="clear" w:color="auto" w:fill="FFFFFF"/>
        </w:rPr>
        <w:t>Порядок сборки стеллажа легкой серии с использованием стоек </w:t>
      </w:r>
      <w:r>
        <w:rPr>
          <w:rFonts w:ascii="Century Gothic" w:hAnsi="Century Gothic" w:cs="Arial"/>
          <w:b/>
          <w:bCs/>
          <w:color w:val="333333"/>
          <w:sz w:val="20"/>
          <w:szCs w:val="20"/>
          <w:shd w:val="clear" w:color="auto" w:fill="FFFFFF"/>
          <w:lang w:val="en-US"/>
        </w:rPr>
        <w:t>Optimus Lite</w:t>
      </w:r>
      <w:r w:rsidR="0029594D">
        <w:rPr>
          <w:rFonts w:ascii="Century Gothic" w:hAnsi="Century Gothic" w:cs="Arial"/>
          <w:b/>
          <w:bCs/>
          <w:color w:val="333333"/>
          <w:sz w:val="20"/>
          <w:szCs w:val="20"/>
          <w:shd w:val="clear" w:color="auto" w:fill="FFFFFF"/>
        </w:rPr>
        <w:t>.</w:t>
      </w:r>
    </w:p>
    <w:p w:rsidR="00C841A6" w:rsidRDefault="00C841A6" w:rsidP="00860315">
      <w:pPr>
        <w:pStyle w:val="Bodytext2"/>
        <w:spacing w:after="0"/>
        <w:rPr>
          <w:rFonts w:ascii="Century Gothic" w:hAnsi="Century Gothic" w:cs="Tahoma"/>
          <w:b/>
          <w:color w:val="000000"/>
          <w:sz w:val="16"/>
          <w:szCs w:val="16"/>
          <w:lang w:eastAsia="ru-RU" w:bidi="ru-RU"/>
        </w:rPr>
      </w:pPr>
      <w:r w:rsidRPr="00860315">
        <w:rPr>
          <w:rFonts w:ascii="Century Gothic" w:hAnsi="Century Gothic" w:cs="Tahoma"/>
          <w:b/>
          <w:color w:val="000000"/>
          <w:sz w:val="16"/>
          <w:szCs w:val="16"/>
          <w:lang w:eastAsia="ru-RU" w:bidi="ru-RU"/>
        </w:rPr>
        <w:t>Комплектация</w:t>
      </w:r>
      <w:r w:rsidR="00860315">
        <w:rPr>
          <w:rFonts w:ascii="Century Gothic" w:hAnsi="Century Gothic" w:cs="Tahoma"/>
          <w:b/>
          <w:color w:val="000000"/>
          <w:sz w:val="16"/>
          <w:szCs w:val="16"/>
          <w:lang w:eastAsia="ru-RU" w:bidi="ru-RU"/>
        </w:rPr>
        <w:t>:</w:t>
      </w:r>
    </w:p>
    <w:p w:rsidR="00860315" w:rsidRPr="00860315" w:rsidRDefault="00860315" w:rsidP="00860315">
      <w:pPr>
        <w:pStyle w:val="Bodytext2"/>
        <w:spacing w:after="0"/>
        <w:rPr>
          <w:rFonts w:ascii="Century Gothic" w:hAnsi="Century Gothic" w:cs="Tahoma"/>
          <w:b/>
          <w:color w:val="000000"/>
          <w:sz w:val="16"/>
          <w:szCs w:val="16"/>
          <w:lang w:eastAsia="ru-RU" w:bidi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79"/>
        <w:gridCol w:w="3410"/>
        <w:gridCol w:w="1807"/>
      </w:tblGrid>
      <w:tr w:rsidR="00F6070A" w:rsidTr="0029594D">
        <w:tc>
          <w:tcPr>
            <w:tcW w:w="1879" w:type="dxa"/>
            <w:shd w:val="clear" w:color="auto" w:fill="D9D9D9" w:themeFill="background1" w:themeFillShade="D9"/>
          </w:tcPr>
          <w:p w:rsidR="00F6070A" w:rsidRDefault="00F6070A" w:rsidP="000175EF">
            <w:pPr>
              <w:pStyle w:val="Bodytext2"/>
              <w:shd w:val="clear" w:color="auto" w:fill="auto"/>
              <w:spacing w:after="0" w:line="276" w:lineRule="auto"/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Элемент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F6070A" w:rsidRDefault="0029594D" w:rsidP="00F6070A">
            <w:pPr>
              <w:pStyle w:val="Bodytext2"/>
              <w:shd w:val="clear" w:color="auto" w:fill="auto"/>
              <w:spacing w:after="0" w:line="276" w:lineRule="auto"/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 xml:space="preserve">Стойка </w:t>
            </w:r>
            <w:r>
              <w:rPr>
                <w:rFonts w:ascii="Century Gothic" w:hAnsi="Century Gothic" w:cs="Tahoma"/>
                <w:color w:val="000000"/>
                <w:sz w:val="16"/>
                <w:szCs w:val="16"/>
                <w:lang w:val="en-US" w:eastAsia="ru-RU" w:bidi="ru-RU"/>
              </w:rPr>
              <w:t>Optimus L</w:t>
            </w:r>
            <w:r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 xml:space="preserve"> 1000 -2500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6070A" w:rsidRPr="0029594D" w:rsidRDefault="00F6070A" w:rsidP="000175EF">
            <w:pPr>
              <w:pStyle w:val="Bodytext2"/>
              <w:shd w:val="clear" w:color="auto" w:fill="auto"/>
              <w:spacing w:after="0" w:line="276" w:lineRule="auto"/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Полка</w:t>
            </w:r>
            <w:r w:rsidR="0029594D">
              <w:rPr>
                <w:rFonts w:ascii="Century Gothic" w:hAnsi="Century Gothic" w:cs="Tahoma"/>
                <w:color w:val="000000"/>
                <w:sz w:val="16"/>
                <w:szCs w:val="16"/>
                <w:lang w:val="en-US" w:eastAsia="ru-RU" w:bidi="ru-RU"/>
              </w:rPr>
              <w:t xml:space="preserve"> </w:t>
            </w:r>
            <w:r w:rsidR="0029594D">
              <w:rPr>
                <w:rFonts w:ascii="Century Gothic" w:hAnsi="Century Gothic" w:cs="Tahoma"/>
                <w:color w:val="000000"/>
                <w:sz w:val="16"/>
                <w:szCs w:val="16"/>
                <w:lang w:val="en-US" w:eastAsia="ru-RU" w:bidi="ru-RU"/>
              </w:rPr>
              <w:t>Optimus L</w:t>
            </w:r>
          </w:p>
        </w:tc>
      </w:tr>
      <w:tr w:rsidR="00F6070A" w:rsidTr="0029594D">
        <w:tc>
          <w:tcPr>
            <w:tcW w:w="1879" w:type="dxa"/>
          </w:tcPr>
          <w:p w:rsidR="00F6070A" w:rsidRDefault="00F6070A" w:rsidP="000175EF">
            <w:pPr>
              <w:pStyle w:val="Bodytext2"/>
              <w:shd w:val="clear" w:color="auto" w:fill="auto"/>
              <w:spacing w:after="0" w:line="276" w:lineRule="auto"/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Уголок жесткости</w:t>
            </w:r>
          </w:p>
        </w:tc>
        <w:tc>
          <w:tcPr>
            <w:tcW w:w="3508" w:type="dxa"/>
          </w:tcPr>
          <w:p w:rsidR="00F6070A" w:rsidRDefault="00F6070A" w:rsidP="000175EF">
            <w:pPr>
              <w:pStyle w:val="Bodytext2"/>
              <w:shd w:val="clear" w:color="auto" w:fill="auto"/>
              <w:spacing w:after="0" w:line="276" w:lineRule="auto"/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F6070A" w:rsidRDefault="00F6070A" w:rsidP="000175EF">
            <w:pPr>
              <w:pStyle w:val="Bodytext2"/>
              <w:shd w:val="clear" w:color="auto" w:fill="auto"/>
              <w:spacing w:after="0" w:line="276" w:lineRule="auto"/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F6070A" w:rsidTr="0029594D">
        <w:tc>
          <w:tcPr>
            <w:tcW w:w="1879" w:type="dxa"/>
          </w:tcPr>
          <w:p w:rsidR="00F6070A" w:rsidRDefault="00F6070A" w:rsidP="000175EF">
            <w:pPr>
              <w:pStyle w:val="Bodytext2"/>
              <w:shd w:val="clear" w:color="auto" w:fill="auto"/>
              <w:spacing w:after="0" w:line="276" w:lineRule="auto"/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Подпятник пластиковый</w:t>
            </w:r>
          </w:p>
        </w:tc>
        <w:tc>
          <w:tcPr>
            <w:tcW w:w="3508" w:type="dxa"/>
          </w:tcPr>
          <w:p w:rsidR="00F6070A" w:rsidRDefault="00F6070A" w:rsidP="000175EF">
            <w:pPr>
              <w:pStyle w:val="Bodytext2"/>
              <w:shd w:val="clear" w:color="auto" w:fill="auto"/>
              <w:spacing w:after="0" w:line="276" w:lineRule="auto"/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F6070A" w:rsidRDefault="00F6070A" w:rsidP="000175EF">
            <w:pPr>
              <w:pStyle w:val="Bodytext2"/>
              <w:shd w:val="clear" w:color="auto" w:fill="auto"/>
              <w:spacing w:after="0" w:line="276" w:lineRule="auto"/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F6070A" w:rsidTr="0029594D">
        <w:tc>
          <w:tcPr>
            <w:tcW w:w="1879" w:type="dxa"/>
          </w:tcPr>
          <w:p w:rsidR="00F6070A" w:rsidRDefault="00F6070A" w:rsidP="000175EF">
            <w:pPr>
              <w:pStyle w:val="Bodytext2"/>
              <w:shd w:val="clear" w:color="auto" w:fill="auto"/>
              <w:spacing w:after="0" w:line="276" w:lineRule="auto"/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Крепеж(</w:t>
            </w:r>
            <w:proofErr w:type="spellStart"/>
            <w:r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болт+гайка</w:t>
            </w:r>
            <w:proofErr w:type="spellEnd"/>
            <w:r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)</w:t>
            </w:r>
          </w:p>
        </w:tc>
        <w:tc>
          <w:tcPr>
            <w:tcW w:w="3508" w:type="dxa"/>
          </w:tcPr>
          <w:p w:rsidR="00F6070A" w:rsidRDefault="00F6070A" w:rsidP="000175EF">
            <w:pPr>
              <w:pStyle w:val="Bodytext2"/>
              <w:shd w:val="clear" w:color="auto" w:fill="auto"/>
              <w:spacing w:after="0" w:line="276" w:lineRule="auto"/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1843" w:type="dxa"/>
          </w:tcPr>
          <w:p w:rsidR="00F6070A" w:rsidRDefault="00F6070A" w:rsidP="000175EF">
            <w:pPr>
              <w:pStyle w:val="Bodytext2"/>
              <w:shd w:val="clear" w:color="auto" w:fill="auto"/>
              <w:spacing w:after="0" w:line="276" w:lineRule="auto"/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</w:tr>
    </w:tbl>
    <w:p w:rsidR="00C841A6" w:rsidRPr="00C841A6" w:rsidRDefault="00C841A6" w:rsidP="00C841A6">
      <w:pPr>
        <w:pStyle w:val="Bodytext2"/>
        <w:spacing w:after="0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Минимальное количество полок в секции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 -</w:t>
      </w: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 </w:t>
      </w:r>
      <w:r w:rsidR="00F6070A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3</w:t>
      </w: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 шт</w:t>
      </w:r>
      <w:r w:rsidR="00860315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.</w:t>
      </w:r>
    </w:p>
    <w:p w:rsidR="00860315" w:rsidRDefault="00860315" w:rsidP="00C841A6">
      <w:pPr>
        <w:pStyle w:val="Bodytext2"/>
        <w:spacing w:after="0" w:line="276" w:lineRule="auto"/>
        <w:jc w:val="both"/>
        <w:rPr>
          <w:rFonts w:ascii="Century Gothic" w:hAnsi="Century Gothic" w:cs="Tahoma"/>
          <w:b/>
          <w:color w:val="000000"/>
          <w:sz w:val="16"/>
          <w:szCs w:val="16"/>
          <w:lang w:eastAsia="ru-RU" w:bidi="ru-RU"/>
        </w:rPr>
      </w:pPr>
    </w:p>
    <w:p w:rsidR="00C841A6" w:rsidRDefault="00C841A6" w:rsidP="00C841A6">
      <w:pPr>
        <w:pStyle w:val="Bodytext2"/>
        <w:spacing w:after="0" w:line="276" w:lineRule="auto"/>
        <w:jc w:val="both"/>
        <w:rPr>
          <w:rFonts w:ascii="Century Gothic" w:hAnsi="Century Gothic" w:cs="Tahoma"/>
          <w:b/>
          <w:color w:val="000000"/>
          <w:sz w:val="16"/>
          <w:szCs w:val="16"/>
          <w:lang w:eastAsia="ru-RU" w:bidi="ru-RU"/>
        </w:rPr>
      </w:pPr>
      <w:r w:rsidRPr="00C841A6">
        <w:rPr>
          <w:rFonts w:ascii="Century Gothic" w:hAnsi="Century Gothic" w:cs="Tahoma"/>
          <w:b/>
          <w:color w:val="000000"/>
          <w:sz w:val="16"/>
          <w:szCs w:val="16"/>
          <w:lang w:eastAsia="ru-RU" w:bidi="ru-RU"/>
        </w:rPr>
        <w:t>Порядок сборки:</w:t>
      </w:r>
    </w:p>
    <w:p w:rsidR="00694DC9" w:rsidRPr="00C841A6" w:rsidRDefault="00694DC9" w:rsidP="00C841A6">
      <w:pPr>
        <w:pStyle w:val="Bodytext2"/>
        <w:spacing w:after="0" w:line="276" w:lineRule="auto"/>
        <w:jc w:val="both"/>
        <w:rPr>
          <w:rFonts w:ascii="Century Gothic" w:hAnsi="Century Gothic" w:cs="Tahoma"/>
          <w:b/>
          <w:color w:val="000000"/>
          <w:sz w:val="16"/>
          <w:szCs w:val="16"/>
          <w:lang w:eastAsia="ru-RU" w:bidi="ru-RU"/>
        </w:rPr>
      </w:pPr>
    </w:p>
    <w:p w:rsidR="00C841A6" w:rsidRPr="00411C60" w:rsidRDefault="00C841A6" w:rsidP="00AB6661">
      <w:pPr>
        <w:pStyle w:val="Bodytext2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r w:rsidRPr="00411C60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На ровную горизонтальную поверхность положить параллельно‚ две стойки и на них, через усиливающие у</w:t>
      </w:r>
      <w:r w:rsidR="00F6070A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голки, согласно </w:t>
      </w:r>
      <w:r w:rsidR="0029594D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схеме,</w:t>
      </w:r>
      <w:r w:rsidR="00F6070A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 закрепить </w:t>
      </w:r>
      <w:r w:rsidRPr="00411C60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полки(вертикально). </w:t>
      </w:r>
      <w:r w:rsidR="00411C60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Остальные полки крепятся к стойкам без уголков. </w:t>
      </w:r>
      <w:r w:rsidRPr="00411C60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Полки необходимо распол</w:t>
      </w:r>
      <w:r w:rsidR="00AB6661" w:rsidRPr="00411C60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агать таким образом</w:t>
      </w:r>
      <w:r w:rsidR="00DC005E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,</w:t>
      </w:r>
      <w:r w:rsidR="00AB6661" w:rsidRPr="00411C60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 чтобы после </w:t>
      </w:r>
      <w:r w:rsidRPr="00411C60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приведения стеллажа в вертикальное </w:t>
      </w:r>
      <w:r w:rsidR="00AB6661" w:rsidRPr="00411C60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положение лицевая (гладкая, без </w:t>
      </w:r>
      <w:r w:rsidRPr="00411C60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усилителя) сторона каждой полки была обращена вверх. Д</w:t>
      </w:r>
      <w:r w:rsidR="00AB6661" w:rsidRPr="00411C60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ля обеспечения </w:t>
      </w:r>
      <w:r w:rsidRPr="00411C60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максимальной жесткости конструкции, ни</w:t>
      </w:r>
      <w:r w:rsidR="00AB6661" w:rsidRPr="00411C60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жнюю полку необходимо закрепить </w:t>
      </w:r>
      <w:r w:rsidRPr="00411C60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на уровне </w:t>
      </w:r>
      <w:r w:rsidR="00411C60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третьего</w:t>
      </w:r>
      <w:r w:rsidRPr="00411C60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 отверстия от нижнего торца стойки, а верхнюю полку</w:t>
      </w:r>
      <w:r w:rsidR="00AB6661" w:rsidRPr="00411C60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 на </w:t>
      </w:r>
      <w:r w:rsidRPr="00411C60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уровне первого отверстия от верхнего торца стойки.</w:t>
      </w:r>
      <w:r w:rsidR="00AB6661" w:rsidRPr="00411C60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 Расстояние между </w:t>
      </w:r>
      <w:r w:rsidRPr="00411C60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остальными </w:t>
      </w:r>
      <w:r w:rsidR="00AB6661" w:rsidRPr="00411C60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полками определяется </w:t>
      </w:r>
      <w:r w:rsidR="00F6070A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самостоятельно</w:t>
      </w:r>
      <w:r w:rsidR="00AB6661" w:rsidRPr="00411C60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.</w:t>
      </w:r>
    </w:p>
    <w:p w:rsidR="00C841A6" w:rsidRDefault="00C841A6" w:rsidP="00AB6661">
      <w:pPr>
        <w:pStyle w:val="Bodytext2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Сверху на полки аналогичным способом закрепить остальные две </w:t>
      </w:r>
      <w:r w:rsidR="00AB6661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стойки.</w:t>
      </w:r>
    </w:p>
    <w:p w:rsidR="00C841A6" w:rsidRDefault="00C841A6" w:rsidP="00AB6661">
      <w:pPr>
        <w:pStyle w:val="Bodytext2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На нижние торцы стоек согласно 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схеме </w:t>
      </w: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прикрепить 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подпятники</w:t>
      </w:r>
    </w:p>
    <w:p w:rsidR="00C841A6" w:rsidRPr="00C841A6" w:rsidRDefault="00C841A6" w:rsidP="00AB6661">
      <w:pPr>
        <w:pStyle w:val="Bodytext2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Стеллаж поднять в вертикальное п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оложение и установить на ровную </w:t>
      </w: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поверхность</w:t>
      </w:r>
    </w:p>
    <w:p w:rsidR="00411C60" w:rsidRDefault="00C841A6" w:rsidP="00411C60">
      <w:pPr>
        <w:pStyle w:val="Bodytext2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С</w:t>
      </w: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 помощью отвеса и уровня добиться вер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тикаль</w:t>
      </w: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но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г</w:t>
      </w:r>
      <w:r w:rsidR="00411C60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о положения стоек </w:t>
      </w:r>
    </w:p>
    <w:p w:rsidR="00C841A6" w:rsidRPr="00411C60" w:rsidRDefault="00DC005E" w:rsidP="00411C60">
      <w:pPr>
        <w:pStyle w:val="Bodytext2"/>
        <w:spacing w:after="0" w:line="276" w:lineRule="auto"/>
        <w:ind w:left="284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и </w:t>
      </w:r>
      <w:r w:rsidR="00C841A6" w:rsidRPr="00411C60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горизонтального положении полок</w:t>
      </w:r>
      <w:r w:rsidR="00AB6661" w:rsidRPr="00411C60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.</w:t>
      </w:r>
    </w:p>
    <w:p w:rsidR="00AB6661" w:rsidRPr="00C841A6" w:rsidRDefault="00AB6661" w:rsidP="00C841A6">
      <w:pPr>
        <w:pStyle w:val="Bodytext2"/>
        <w:spacing w:after="0" w:line="276" w:lineRule="auto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</w:p>
    <w:p w:rsidR="00AF127F" w:rsidRPr="00694DC9" w:rsidRDefault="00AB6661" w:rsidP="00C841A6">
      <w:pPr>
        <w:pStyle w:val="Bodytext2"/>
        <w:shd w:val="clear" w:color="auto" w:fill="auto"/>
        <w:spacing w:after="0" w:line="276" w:lineRule="auto"/>
        <w:jc w:val="both"/>
        <w:rPr>
          <w:rFonts w:ascii="Century Gothic" w:hAnsi="Century Gothic" w:cs="Tahoma"/>
          <w:b/>
          <w:caps/>
          <w:color w:val="000000"/>
          <w:sz w:val="16"/>
          <w:szCs w:val="16"/>
          <w:lang w:eastAsia="ru-RU" w:bidi="ru-RU"/>
        </w:rPr>
      </w:pPr>
      <w:r w:rsidRPr="00694DC9">
        <w:rPr>
          <w:rFonts w:ascii="Century Gothic" w:hAnsi="Century Gothic" w:cs="Tahoma"/>
          <w:b/>
          <w:caps/>
          <w:color w:val="000000"/>
          <w:sz w:val="16"/>
          <w:szCs w:val="16"/>
          <w:lang w:eastAsia="ru-RU" w:bidi="ru-RU"/>
        </w:rPr>
        <w:t>С</w:t>
      </w:r>
      <w:r w:rsidR="00C841A6" w:rsidRPr="00694DC9">
        <w:rPr>
          <w:rFonts w:ascii="Century Gothic" w:hAnsi="Century Gothic" w:cs="Tahoma"/>
          <w:b/>
          <w:caps/>
          <w:color w:val="000000"/>
          <w:sz w:val="16"/>
          <w:szCs w:val="16"/>
          <w:lang w:eastAsia="ru-RU" w:bidi="ru-RU"/>
        </w:rPr>
        <w:t xml:space="preserve"> помощью гаечных ключей</w:t>
      </w:r>
      <w:r w:rsidR="0029594D" w:rsidRPr="0029594D">
        <w:rPr>
          <w:rFonts w:ascii="Century Gothic" w:hAnsi="Century Gothic" w:cs="Tahoma"/>
          <w:b/>
          <w:caps/>
          <w:color w:val="000000"/>
          <w:sz w:val="16"/>
          <w:szCs w:val="16"/>
          <w:lang w:eastAsia="ru-RU" w:bidi="ru-RU"/>
        </w:rPr>
        <w:t xml:space="preserve"> </w:t>
      </w:r>
      <w:r w:rsidR="0029594D">
        <w:rPr>
          <w:rFonts w:ascii="Century Gothic" w:hAnsi="Century Gothic" w:cs="Tahoma"/>
          <w:b/>
          <w:caps/>
          <w:color w:val="000000"/>
          <w:sz w:val="16"/>
          <w:szCs w:val="16"/>
          <w:lang w:eastAsia="ru-RU" w:bidi="ru-RU"/>
        </w:rPr>
        <w:t>или шуруповерта</w:t>
      </w:r>
      <w:r w:rsidR="00C841A6" w:rsidRPr="00694DC9">
        <w:rPr>
          <w:rFonts w:ascii="Century Gothic" w:hAnsi="Century Gothic" w:cs="Tahoma"/>
          <w:b/>
          <w:caps/>
          <w:color w:val="000000"/>
          <w:sz w:val="16"/>
          <w:szCs w:val="16"/>
          <w:lang w:eastAsia="ru-RU" w:bidi="ru-RU"/>
        </w:rPr>
        <w:t xml:space="preserve"> затянуть все соединения</w:t>
      </w:r>
      <w:r w:rsidRPr="00694DC9">
        <w:rPr>
          <w:rFonts w:ascii="Century Gothic" w:hAnsi="Century Gothic" w:cs="Tahoma"/>
          <w:b/>
          <w:caps/>
          <w:color w:val="000000"/>
          <w:sz w:val="16"/>
          <w:szCs w:val="16"/>
          <w:lang w:eastAsia="ru-RU" w:bidi="ru-RU"/>
        </w:rPr>
        <w:t>!</w:t>
      </w:r>
    </w:p>
    <w:p w:rsidR="00694DC9" w:rsidRPr="00AB6661" w:rsidRDefault="00694DC9" w:rsidP="00C841A6">
      <w:pPr>
        <w:pStyle w:val="Bodytext2"/>
        <w:shd w:val="clear" w:color="auto" w:fill="auto"/>
        <w:spacing w:after="0" w:line="276" w:lineRule="auto"/>
        <w:jc w:val="both"/>
        <w:rPr>
          <w:rFonts w:ascii="Century Gothic" w:hAnsi="Century Gothic" w:cs="Tahoma"/>
          <w:b/>
          <w:color w:val="000000"/>
          <w:sz w:val="16"/>
          <w:szCs w:val="16"/>
          <w:lang w:eastAsia="ru-RU" w:bidi="ru-RU"/>
        </w:rPr>
      </w:pPr>
    </w:p>
    <w:p w:rsidR="00AB6661" w:rsidRPr="00411C60" w:rsidRDefault="00411C60" w:rsidP="00C841A6">
      <w:pPr>
        <w:pStyle w:val="Bodytext2"/>
        <w:shd w:val="clear" w:color="auto" w:fill="auto"/>
        <w:spacing w:after="0" w:line="276" w:lineRule="auto"/>
        <w:jc w:val="both"/>
        <w:rPr>
          <w:rFonts w:ascii="Century Gothic" w:hAnsi="Century Gothic" w:cs="Tahoma"/>
          <w:b/>
          <w:color w:val="000000"/>
          <w:sz w:val="16"/>
          <w:szCs w:val="16"/>
          <w:lang w:eastAsia="ru-RU" w:bidi="ru-RU"/>
        </w:rPr>
      </w:pPr>
      <w:r w:rsidRPr="00411C60">
        <w:rPr>
          <w:rFonts w:ascii="Century Gothic" w:hAnsi="Century Gothic" w:cs="Tahoma"/>
          <w:b/>
          <w:color w:val="000000"/>
          <w:sz w:val="16"/>
          <w:szCs w:val="16"/>
          <w:lang w:eastAsia="ru-RU" w:bidi="ru-RU"/>
        </w:rPr>
        <w:t xml:space="preserve">Важно: Допустимая нагрузка на </w:t>
      </w:r>
      <w:r w:rsidR="0029594D">
        <w:rPr>
          <w:rFonts w:ascii="Century Gothic" w:hAnsi="Century Gothic" w:cs="Tahoma"/>
          <w:b/>
          <w:color w:val="000000"/>
          <w:sz w:val="16"/>
          <w:szCs w:val="16"/>
          <w:lang w:eastAsia="ru-RU" w:bidi="ru-RU"/>
        </w:rPr>
        <w:t>секцию стеллажа не более 500 кг, на полку не более 80 кг.</w:t>
      </w:r>
    </w:p>
    <w:sectPr w:rsidR="00AB6661" w:rsidRPr="00411C60" w:rsidSect="005C10F8">
      <w:headerReference w:type="default" r:id="rId10"/>
      <w:pgSz w:w="16838" w:h="11906" w:orient="landscape"/>
      <w:pgMar w:top="542" w:right="851" w:bottom="851" w:left="851" w:header="851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E5E" w:rsidRDefault="00AF1E5E" w:rsidP="001E0D62">
      <w:pPr>
        <w:spacing w:after="0" w:line="240" w:lineRule="auto"/>
      </w:pPr>
      <w:r>
        <w:separator/>
      </w:r>
    </w:p>
  </w:endnote>
  <w:endnote w:type="continuationSeparator" w:id="0">
    <w:p w:rsidR="00AF1E5E" w:rsidRDefault="00AF1E5E" w:rsidP="001E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E5E" w:rsidRDefault="00AF1E5E" w:rsidP="001E0D62">
      <w:pPr>
        <w:spacing w:after="0" w:line="240" w:lineRule="auto"/>
      </w:pPr>
      <w:r>
        <w:separator/>
      </w:r>
    </w:p>
  </w:footnote>
  <w:footnote w:type="continuationSeparator" w:id="0">
    <w:p w:rsidR="00AF1E5E" w:rsidRDefault="00AF1E5E" w:rsidP="001E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27F" w:rsidRDefault="002C3814">
    <w:pPr>
      <w:pStyle w:val="a5"/>
    </w:pPr>
    <w:r>
      <w:rPr>
        <w:noProof/>
        <w:lang w:eastAsia="ru-RU"/>
      </w:rPr>
      <w:drawing>
        <wp:anchor distT="215900" distB="215900" distL="114300" distR="114300" simplePos="0" relativeHeight="251658240" behindDoc="0" locked="0" layoutInCell="1" allowOverlap="1">
          <wp:simplePos x="0" y="0"/>
          <wp:positionH relativeFrom="column">
            <wp:posOffset>38735</wp:posOffset>
          </wp:positionH>
          <wp:positionV relativeFrom="paragraph">
            <wp:posOffset>-187960</wp:posOffset>
          </wp:positionV>
          <wp:extent cx="9527540" cy="744220"/>
          <wp:effectExtent l="0" t="0" r="0" b="0"/>
          <wp:wrapTopAndBottom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ерхний Футе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754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93A"/>
    <w:multiLevelType w:val="hybridMultilevel"/>
    <w:tmpl w:val="D9F2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8D7"/>
    <w:multiLevelType w:val="hybridMultilevel"/>
    <w:tmpl w:val="7994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E6F9B"/>
    <w:multiLevelType w:val="hybridMultilevel"/>
    <w:tmpl w:val="C52A5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42B93"/>
    <w:multiLevelType w:val="multilevel"/>
    <w:tmpl w:val="E2EAB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CE6F56"/>
    <w:multiLevelType w:val="hybridMultilevel"/>
    <w:tmpl w:val="F662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57DED"/>
    <w:multiLevelType w:val="hybridMultilevel"/>
    <w:tmpl w:val="6A026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72BDB"/>
    <w:multiLevelType w:val="multilevel"/>
    <w:tmpl w:val="6E62FE0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3C"/>
    <w:rsid w:val="000547E6"/>
    <w:rsid w:val="0016474A"/>
    <w:rsid w:val="001E0D62"/>
    <w:rsid w:val="00226DA7"/>
    <w:rsid w:val="0028773C"/>
    <w:rsid w:val="0029594D"/>
    <w:rsid w:val="002A7D85"/>
    <w:rsid w:val="002C3814"/>
    <w:rsid w:val="00347BB3"/>
    <w:rsid w:val="00351F38"/>
    <w:rsid w:val="00411C60"/>
    <w:rsid w:val="00423A03"/>
    <w:rsid w:val="004E485E"/>
    <w:rsid w:val="004F7DD8"/>
    <w:rsid w:val="005C10F8"/>
    <w:rsid w:val="00640F05"/>
    <w:rsid w:val="00694DC9"/>
    <w:rsid w:val="00790692"/>
    <w:rsid w:val="00860315"/>
    <w:rsid w:val="0098543F"/>
    <w:rsid w:val="00995AF5"/>
    <w:rsid w:val="00A33DD9"/>
    <w:rsid w:val="00A96923"/>
    <w:rsid w:val="00AB6661"/>
    <w:rsid w:val="00AF127F"/>
    <w:rsid w:val="00AF1E5E"/>
    <w:rsid w:val="00B24F58"/>
    <w:rsid w:val="00B93C0B"/>
    <w:rsid w:val="00C150D3"/>
    <w:rsid w:val="00C507A4"/>
    <w:rsid w:val="00C841A6"/>
    <w:rsid w:val="00D53629"/>
    <w:rsid w:val="00DC005E"/>
    <w:rsid w:val="00F24DDD"/>
    <w:rsid w:val="00F6070A"/>
    <w:rsid w:val="00FC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A3861"/>
  <w15:docId w15:val="{BB768848-22F7-4190-8BCF-87704C22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7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D62"/>
  </w:style>
  <w:style w:type="paragraph" w:styleId="a7">
    <w:name w:val="footer"/>
    <w:basedOn w:val="a"/>
    <w:link w:val="a8"/>
    <w:uiPriority w:val="99"/>
    <w:unhideWhenUsed/>
    <w:rsid w:val="001E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D62"/>
  </w:style>
  <w:style w:type="character" w:customStyle="1" w:styleId="Bodytext2Exact">
    <w:name w:val="Body text (2) Exact"/>
    <w:basedOn w:val="a0"/>
    <w:link w:val="Bodytext2"/>
    <w:rsid w:val="000547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">
    <w:name w:val="Body text (2)"/>
    <w:basedOn w:val="a"/>
    <w:link w:val="Bodytext2Exact"/>
    <w:rsid w:val="000547E6"/>
    <w:pPr>
      <w:widowControl w:val="0"/>
      <w:shd w:val="clear" w:color="auto" w:fill="FFFFFF"/>
      <w:spacing w:after="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86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8B70-1E34-492E-B807-6C865A7D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Глянцев Дмитрий Александрович</cp:lastModifiedBy>
  <cp:revision>3</cp:revision>
  <dcterms:created xsi:type="dcterms:W3CDTF">2021-07-01T11:37:00Z</dcterms:created>
  <dcterms:modified xsi:type="dcterms:W3CDTF">2021-07-01T11:38:00Z</dcterms:modified>
</cp:coreProperties>
</file>